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436DF8" w14:textId="0169F045" w:rsidR="00193A39" w:rsidRPr="00A468A6" w:rsidRDefault="0045796B" w:rsidP="00A468A6">
      <w:pPr>
        <w:rPr>
          <w:rFonts w:ascii="Century Gothic" w:hAnsi="Century Gothic"/>
          <w:b/>
          <w:bCs/>
          <w:i/>
          <w:i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A560A86" wp14:editId="25D96925">
            <wp:simplePos x="0" y="0"/>
            <wp:positionH relativeFrom="margin">
              <wp:align>right</wp:align>
            </wp:positionH>
            <wp:positionV relativeFrom="paragraph">
              <wp:posOffset>-457200</wp:posOffset>
            </wp:positionV>
            <wp:extent cx="1894205" cy="1140634"/>
            <wp:effectExtent l="0" t="0" r="0" b="254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le CR3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1140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18BCE130" wp14:editId="61D0E476">
            <wp:extent cx="1895475" cy="545135"/>
            <wp:effectExtent l="0" t="0" r="0" b="7620"/>
            <wp:docPr id="7819567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95674" name="Image 7819567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542" cy="55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EBB48" w14:textId="77777777" w:rsidR="00193A39" w:rsidRPr="00A468A6" w:rsidRDefault="00193A39" w:rsidP="00193A39">
      <w:pPr>
        <w:pStyle w:val="Paragraphedeliste"/>
        <w:jc w:val="center"/>
        <w:rPr>
          <w:rFonts w:ascii="Century Gothic" w:hAnsi="Century Gothic"/>
          <w:bCs/>
          <w:iCs/>
          <w:sz w:val="32"/>
          <w:szCs w:val="20"/>
        </w:rPr>
      </w:pPr>
      <w:r w:rsidRPr="00A468A6">
        <w:rPr>
          <w:rFonts w:ascii="Century Gothic" w:hAnsi="Century Gothic"/>
          <w:bCs/>
          <w:iCs/>
          <w:sz w:val="32"/>
          <w:szCs w:val="20"/>
        </w:rPr>
        <w:t>24 AVRIL 2024</w:t>
      </w:r>
    </w:p>
    <w:p w14:paraId="06C37A1F" w14:textId="77777777" w:rsidR="00193A39" w:rsidRPr="00A468A6" w:rsidRDefault="00892657" w:rsidP="00193A39">
      <w:pPr>
        <w:pStyle w:val="Paragraphedeliste"/>
        <w:jc w:val="center"/>
        <w:rPr>
          <w:rFonts w:ascii="Century Gothic" w:hAnsi="Century Gothic"/>
          <w:bCs/>
          <w:iCs/>
          <w:sz w:val="32"/>
          <w:szCs w:val="20"/>
        </w:rPr>
      </w:pPr>
      <w:r w:rsidRPr="00A468A6">
        <w:rPr>
          <w:rFonts w:ascii="Century Gothic" w:hAnsi="Century Gothic"/>
          <w:bCs/>
          <w:iCs/>
          <w:sz w:val="32"/>
          <w:szCs w:val="20"/>
        </w:rPr>
        <w:t>---</w:t>
      </w:r>
    </w:p>
    <w:p w14:paraId="4A6A48CD" w14:textId="77777777" w:rsidR="00A468A6" w:rsidRDefault="00193A39" w:rsidP="00193A39">
      <w:pPr>
        <w:pStyle w:val="Paragraphedeliste"/>
        <w:jc w:val="center"/>
        <w:rPr>
          <w:rFonts w:ascii="Century Gothic" w:hAnsi="Century Gothic"/>
          <w:bCs/>
          <w:iCs/>
          <w:sz w:val="32"/>
          <w:szCs w:val="20"/>
        </w:rPr>
      </w:pPr>
      <w:r w:rsidRPr="00A468A6">
        <w:rPr>
          <w:rFonts w:ascii="Century Gothic" w:hAnsi="Century Gothic"/>
          <w:bCs/>
          <w:iCs/>
          <w:sz w:val="32"/>
          <w:szCs w:val="20"/>
        </w:rPr>
        <w:t xml:space="preserve">JOURNEE DU FONCIER </w:t>
      </w:r>
    </w:p>
    <w:p w14:paraId="1430BD3F" w14:textId="3269AB8A" w:rsidR="00193A39" w:rsidRPr="00A468A6" w:rsidRDefault="00193A39" w:rsidP="00193A39">
      <w:pPr>
        <w:pStyle w:val="Paragraphedeliste"/>
        <w:jc w:val="center"/>
        <w:rPr>
          <w:rFonts w:ascii="Century Gothic" w:hAnsi="Century Gothic"/>
          <w:bCs/>
          <w:iCs/>
          <w:sz w:val="32"/>
          <w:szCs w:val="20"/>
        </w:rPr>
      </w:pPr>
      <w:r w:rsidRPr="00A468A6">
        <w:rPr>
          <w:rFonts w:ascii="Century Gothic" w:hAnsi="Century Gothic"/>
          <w:bCs/>
          <w:iCs/>
          <w:sz w:val="32"/>
          <w:szCs w:val="20"/>
        </w:rPr>
        <w:t>L</w:t>
      </w:r>
      <w:r w:rsidR="00A468A6">
        <w:rPr>
          <w:rFonts w:ascii="Century Gothic" w:hAnsi="Century Gothic"/>
          <w:bCs/>
          <w:iCs/>
          <w:sz w:val="32"/>
          <w:szCs w:val="20"/>
        </w:rPr>
        <w:t>ES</w:t>
      </w:r>
      <w:r w:rsidRPr="00A468A6">
        <w:rPr>
          <w:rFonts w:ascii="Century Gothic" w:hAnsi="Century Gothic"/>
          <w:bCs/>
          <w:iCs/>
          <w:sz w:val="32"/>
          <w:szCs w:val="20"/>
        </w:rPr>
        <w:t xml:space="preserve"> PROPRIETE</w:t>
      </w:r>
      <w:r w:rsidR="00CC1C7D">
        <w:rPr>
          <w:rFonts w:ascii="Century Gothic" w:hAnsi="Century Gothic"/>
          <w:bCs/>
          <w:iCs/>
          <w:sz w:val="32"/>
          <w:szCs w:val="20"/>
        </w:rPr>
        <w:t>S</w:t>
      </w:r>
      <w:r w:rsidRPr="00A468A6">
        <w:rPr>
          <w:rFonts w:ascii="Century Gothic" w:hAnsi="Century Gothic"/>
          <w:bCs/>
          <w:iCs/>
          <w:sz w:val="32"/>
          <w:szCs w:val="20"/>
        </w:rPr>
        <w:t xml:space="preserve"> DES PERSONNES PUBLIQUES</w:t>
      </w:r>
    </w:p>
    <w:p w14:paraId="2CD8E664" w14:textId="45B14B45" w:rsidR="00193A39" w:rsidRPr="00A468A6" w:rsidRDefault="0031383A" w:rsidP="00193A39">
      <w:pPr>
        <w:pStyle w:val="Paragraphedeliste"/>
        <w:jc w:val="center"/>
        <w:rPr>
          <w:rFonts w:ascii="Century Gothic" w:hAnsi="Century Gothic"/>
          <w:bCs/>
          <w:iCs/>
          <w:sz w:val="28"/>
          <w:szCs w:val="28"/>
        </w:rPr>
      </w:pPr>
      <w:r w:rsidRPr="00A468A6">
        <w:rPr>
          <w:rFonts w:ascii="Century Gothic" w:hAnsi="Century Gothic"/>
          <w:bCs/>
          <w:iCs/>
          <w:sz w:val="28"/>
          <w:szCs w:val="28"/>
        </w:rPr>
        <w:t>Centre Départemental</w:t>
      </w:r>
      <w:r w:rsidR="00193A39" w:rsidRPr="00A468A6">
        <w:rPr>
          <w:rFonts w:ascii="Century Gothic" w:hAnsi="Century Gothic"/>
          <w:bCs/>
          <w:iCs/>
          <w:sz w:val="28"/>
          <w:szCs w:val="28"/>
        </w:rPr>
        <w:t xml:space="preserve"> </w:t>
      </w:r>
      <w:r w:rsidR="0074546C" w:rsidRPr="00A468A6">
        <w:rPr>
          <w:rFonts w:ascii="Century Gothic" w:hAnsi="Century Gothic"/>
          <w:bCs/>
          <w:iCs/>
          <w:sz w:val="28"/>
          <w:szCs w:val="28"/>
        </w:rPr>
        <w:t>Joséphine</w:t>
      </w:r>
      <w:r w:rsidR="00193A39" w:rsidRPr="00A468A6">
        <w:rPr>
          <w:rFonts w:ascii="Century Gothic" w:hAnsi="Century Gothic"/>
          <w:bCs/>
          <w:iCs/>
          <w:sz w:val="28"/>
          <w:szCs w:val="28"/>
        </w:rPr>
        <w:t xml:space="preserve"> BAKER – PERIGUEUX</w:t>
      </w:r>
    </w:p>
    <w:p w14:paraId="180B4F44" w14:textId="77777777" w:rsidR="00193A39" w:rsidRDefault="00193A39" w:rsidP="009535B5">
      <w:pPr>
        <w:pStyle w:val="Paragraphedeliste"/>
        <w:jc w:val="both"/>
        <w:rPr>
          <w:rFonts w:ascii="Century Gothic" w:hAnsi="Century Gothic"/>
          <w:b/>
          <w:bCs/>
          <w:i/>
          <w:iCs/>
          <w:sz w:val="20"/>
          <w:szCs w:val="20"/>
        </w:rPr>
      </w:pPr>
    </w:p>
    <w:p w14:paraId="04EC9B61" w14:textId="77777777" w:rsidR="00193A39" w:rsidRPr="00C36729" w:rsidRDefault="00193A39" w:rsidP="009535B5">
      <w:pPr>
        <w:pStyle w:val="Paragraphedeliste"/>
        <w:jc w:val="both"/>
        <w:rPr>
          <w:rFonts w:ascii="Century Gothic" w:hAnsi="Century Gothic"/>
          <w:b/>
          <w:bCs/>
          <w:i/>
          <w:iCs/>
          <w:szCs w:val="20"/>
        </w:rPr>
      </w:pPr>
      <w:r w:rsidRPr="00E01698">
        <w:rPr>
          <w:rFonts w:ascii="Century Gothic" w:hAnsi="Century Gothic"/>
          <w:b/>
          <w:bCs/>
          <w:i/>
          <w:iCs/>
          <w:szCs w:val="20"/>
          <w:highlight w:val="lightGray"/>
        </w:rPr>
        <w:t xml:space="preserve">9h00 : </w:t>
      </w:r>
      <w:r w:rsidRPr="00E01698">
        <w:rPr>
          <w:rFonts w:ascii="Century Gothic" w:hAnsi="Century Gothic"/>
          <w:bCs/>
          <w:iCs/>
          <w:szCs w:val="20"/>
          <w:highlight w:val="lightGray"/>
        </w:rPr>
        <w:t>Accueil – café</w:t>
      </w:r>
    </w:p>
    <w:p w14:paraId="04118A25" w14:textId="77777777" w:rsidR="00193A39" w:rsidRPr="00C36729" w:rsidRDefault="00193A39" w:rsidP="009535B5">
      <w:pPr>
        <w:pStyle w:val="Paragraphedeliste"/>
        <w:jc w:val="both"/>
        <w:rPr>
          <w:rFonts w:ascii="Century Gothic" w:hAnsi="Century Gothic"/>
          <w:b/>
          <w:bCs/>
          <w:i/>
          <w:iCs/>
          <w:szCs w:val="20"/>
        </w:rPr>
      </w:pPr>
    </w:p>
    <w:p w14:paraId="2FED5FDF" w14:textId="77668367" w:rsidR="00193A39" w:rsidRPr="009535B5" w:rsidRDefault="00193A39" w:rsidP="009535B5">
      <w:pPr>
        <w:pStyle w:val="Paragraphedeliste"/>
        <w:jc w:val="both"/>
        <w:rPr>
          <w:rFonts w:ascii="Century Gothic" w:hAnsi="Century Gothic"/>
          <w:iCs/>
        </w:rPr>
      </w:pPr>
      <w:r w:rsidRPr="009535B5">
        <w:rPr>
          <w:rFonts w:ascii="Century Gothic" w:hAnsi="Century Gothic"/>
          <w:b/>
          <w:bCs/>
          <w:i/>
          <w:iCs/>
        </w:rPr>
        <w:t xml:space="preserve">9h30 : </w:t>
      </w:r>
      <w:r w:rsidRPr="009535B5">
        <w:rPr>
          <w:rFonts w:ascii="Century Gothic" w:hAnsi="Century Gothic"/>
          <w:bCs/>
          <w:iCs/>
        </w:rPr>
        <w:t>Mots d’accueil</w:t>
      </w:r>
      <w:r w:rsidRPr="009535B5">
        <w:rPr>
          <w:rFonts w:ascii="Century Gothic" w:hAnsi="Century Gothic"/>
          <w:b/>
          <w:bCs/>
          <w:iCs/>
        </w:rPr>
        <w:t xml:space="preserve"> </w:t>
      </w:r>
      <w:r w:rsidRPr="009535B5">
        <w:rPr>
          <w:rFonts w:ascii="Century Gothic" w:hAnsi="Century Gothic"/>
          <w:bCs/>
          <w:iCs/>
        </w:rPr>
        <w:t xml:space="preserve">par </w:t>
      </w:r>
      <w:r w:rsidRPr="009535B5">
        <w:rPr>
          <w:rFonts w:ascii="Century Gothic" w:hAnsi="Century Gothic"/>
          <w:iCs/>
        </w:rPr>
        <w:t xml:space="preserve">Interventions des Présidents du CD24 et de l'UDM24 et </w:t>
      </w:r>
      <w:r w:rsidR="00C36729" w:rsidRPr="009535B5">
        <w:rPr>
          <w:rFonts w:ascii="Century Gothic" w:hAnsi="Century Gothic"/>
          <w:iCs/>
        </w:rPr>
        <w:t>Anne BRIANT</w:t>
      </w:r>
      <w:r w:rsidR="008B325F" w:rsidRPr="009535B5">
        <w:rPr>
          <w:rFonts w:ascii="Century Gothic" w:hAnsi="Century Gothic"/>
          <w:iCs/>
        </w:rPr>
        <w:t xml:space="preserve">, membre du </w:t>
      </w:r>
      <w:r w:rsidR="0031383A">
        <w:rPr>
          <w:rFonts w:ascii="Century Gothic" w:hAnsi="Century Gothic"/>
          <w:iCs/>
        </w:rPr>
        <w:t>C</w:t>
      </w:r>
      <w:r w:rsidR="008B325F" w:rsidRPr="009535B5">
        <w:rPr>
          <w:rFonts w:ascii="Century Gothic" w:hAnsi="Century Gothic"/>
          <w:iCs/>
        </w:rPr>
        <w:t xml:space="preserve">onseil </w:t>
      </w:r>
      <w:r w:rsidR="0031383A">
        <w:rPr>
          <w:rFonts w:ascii="Century Gothic" w:hAnsi="Century Gothic"/>
          <w:iCs/>
        </w:rPr>
        <w:t>S</w:t>
      </w:r>
      <w:r w:rsidR="008B325F" w:rsidRPr="009535B5">
        <w:rPr>
          <w:rFonts w:ascii="Century Gothic" w:hAnsi="Century Gothic"/>
          <w:iCs/>
        </w:rPr>
        <w:t>upérieur de l’Ordre des Géomètres-</w:t>
      </w:r>
      <w:r w:rsidR="0031383A">
        <w:rPr>
          <w:rFonts w:ascii="Century Gothic" w:hAnsi="Century Gothic"/>
          <w:iCs/>
        </w:rPr>
        <w:t>E</w:t>
      </w:r>
      <w:r w:rsidR="008B325F" w:rsidRPr="009535B5">
        <w:rPr>
          <w:rFonts w:ascii="Century Gothic" w:hAnsi="Century Gothic"/>
          <w:iCs/>
        </w:rPr>
        <w:t xml:space="preserve">xperts et </w:t>
      </w:r>
      <w:r w:rsidR="0031383A">
        <w:rPr>
          <w:rFonts w:ascii="Century Gothic" w:hAnsi="Century Gothic"/>
          <w:iCs/>
        </w:rPr>
        <w:t>P</w:t>
      </w:r>
      <w:r w:rsidR="008B325F" w:rsidRPr="009535B5">
        <w:rPr>
          <w:rFonts w:ascii="Century Gothic" w:hAnsi="Century Gothic"/>
          <w:iCs/>
        </w:rPr>
        <w:t xml:space="preserve">résidente du </w:t>
      </w:r>
      <w:r w:rsidR="0031383A">
        <w:rPr>
          <w:rFonts w:ascii="Century Gothic" w:hAnsi="Century Gothic"/>
          <w:iCs/>
        </w:rPr>
        <w:t>C</w:t>
      </w:r>
      <w:r w:rsidR="008B325F" w:rsidRPr="009535B5">
        <w:rPr>
          <w:rFonts w:ascii="Century Gothic" w:hAnsi="Century Gothic"/>
          <w:iCs/>
        </w:rPr>
        <w:t xml:space="preserve">onseil </w:t>
      </w:r>
      <w:r w:rsidR="0031383A">
        <w:rPr>
          <w:rFonts w:ascii="Century Gothic" w:hAnsi="Century Gothic"/>
          <w:iCs/>
        </w:rPr>
        <w:t>R</w:t>
      </w:r>
      <w:r w:rsidR="008B325F" w:rsidRPr="009535B5">
        <w:rPr>
          <w:rFonts w:ascii="Century Gothic" w:hAnsi="Century Gothic"/>
          <w:iCs/>
        </w:rPr>
        <w:t>égional de l’Ordre des Géomètres-Experts de BORDEAUX.</w:t>
      </w:r>
    </w:p>
    <w:p w14:paraId="4083AADB" w14:textId="77777777" w:rsidR="00193A39" w:rsidRPr="009535B5" w:rsidRDefault="00193A39" w:rsidP="009535B5">
      <w:pPr>
        <w:pStyle w:val="Paragraphedeliste"/>
        <w:jc w:val="both"/>
        <w:rPr>
          <w:rFonts w:ascii="Century Gothic" w:hAnsi="Century Gothic"/>
          <w:i/>
          <w:iCs/>
        </w:rPr>
      </w:pPr>
    </w:p>
    <w:p w14:paraId="163E59EB" w14:textId="7072D20B" w:rsidR="00193A39" w:rsidRPr="009535B5" w:rsidRDefault="008B325F" w:rsidP="009535B5">
      <w:pPr>
        <w:pStyle w:val="Paragraphedeliste"/>
        <w:numPr>
          <w:ilvl w:val="0"/>
          <w:numId w:val="1"/>
        </w:numPr>
        <w:jc w:val="both"/>
        <w:rPr>
          <w:rFonts w:ascii="Century Gothic" w:hAnsi="Century Gothic"/>
        </w:rPr>
      </w:pPr>
      <w:r w:rsidRPr="009535B5">
        <w:rPr>
          <w:rFonts w:ascii="Century Gothic" w:hAnsi="Century Gothic"/>
          <w:b/>
          <w:bCs/>
        </w:rPr>
        <w:t xml:space="preserve">9h45 : </w:t>
      </w:r>
      <w:r w:rsidR="00193A39" w:rsidRPr="0031383A">
        <w:rPr>
          <w:rFonts w:ascii="Century Gothic" w:hAnsi="Century Gothic"/>
          <w:b/>
          <w:bCs/>
        </w:rPr>
        <w:t>QUIZ</w:t>
      </w:r>
      <w:r w:rsidR="009535B5" w:rsidRPr="0031383A">
        <w:rPr>
          <w:rFonts w:ascii="Century Gothic" w:hAnsi="Century Gothic"/>
          <w:b/>
          <w:bCs/>
        </w:rPr>
        <w:t xml:space="preserve"> </w:t>
      </w:r>
      <w:r w:rsidR="0031383A" w:rsidRPr="0031383A">
        <w:rPr>
          <w:rFonts w:ascii="Century Gothic" w:hAnsi="Century Gothic"/>
          <w:b/>
          <w:bCs/>
        </w:rPr>
        <w:t>d’OUVERTURE</w:t>
      </w:r>
    </w:p>
    <w:p w14:paraId="710C5559" w14:textId="77777777" w:rsidR="00193A39" w:rsidRPr="009535B5" w:rsidRDefault="00193A39" w:rsidP="009535B5">
      <w:pPr>
        <w:pStyle w:val="Paragraphedeliste"/>
        <w:jc w:val="both"/>
        <w:rPr>
          <w:rFonts w:ascii="Century Gothic" w:hAnsi="Century Gothic"/>
        </w:rPr>
      </w:pPr>
    </w:p>
    <w:p w14:paraId="048CDAE8" w14:textId="0E6E311E" w:rsidR="0031383A" w:rsidRPr="0031383A" w:rsidRDefault="009535B5" w:rsidP="0031383A">
      <w:pPr>
        <w:pStyle w:val="Paragraphedeliste"/>
        <w:numPr>
          <w:ilvl w:val="0"/>
          <w:numId w:val="1"/>
        </w:numPr>
        <w:jc w:val="both"/>
        <w:rPr>
          <w:rFonts w:ascii="Century Gothic" w:hAnsi="Century Gothic"/>
        </w:rPr>
      </w:pPr>
      <w:r>
        <w:rPr>
          <w:rFonts w:ascii="Century Gothic" w:hAnsi="Century Gothic"/>
          <w:b/>
          <w:bCs/>
        </w:rPr>
        <w:t>10 h15 -</w:t>
      </w:r>
      <w:r w:rsidR="008B2105" w:rsidRPr="009535B5">
        <w:rPr>
          <w:rFonts w:ascii="Century Gothic" w:hAnsi="Century Gothic"/>
          <w:b/>
        </w:rPr>
        <w:t xml:space="preserve"> </w:t>
      </w:r>
      <w:r w:rsidR="00E01698" w:rsidRPr="009535B5">
        <w:rPr>
          <w:rFonts w:ascii="Century Gothic" w:hAnsi="Century Gothic"/>
          <w:b/>
        </w:rPr>
        <w:t>Atelier 1 :</w:t>
      </w:r>
      <w:r w:rsidR="00E01698" w:rsidRPr="009535B5">
        <w:rPr>
          <w:rFonts w:ascii="Century Gothic" w:hAnsi="Century Gothic"/>
        </w:rPr>
        <w:t xml:space="preserve"> </w:t>
      </w:r>
      <w:r w:rsidR="0095428B">
        <w:rPr>
          <w:rFonts w:ascii="Century Gothic" w:hAnsi="Century Gothic"/>
        </w:rPr>
        <w:tab/>
      </w:r>
      <w:r w:rsidR="0031383A" w:rsidRPr="0031383A">
        <w:rPr>
          <w:rFonts w:ascii="Century Gothic" w:hAnsi="Century Gothic"/>
          <w:b/>
          <w:bCs/>
          <w:sz w:val="28"/>
          <w:szCs w:val="28"/>
        </w:rPr>
        <w:t>P</w:t>
      </w:r>
      <w:r w:rsidR="0031383A" w:rsidRPr="0031383A">
        <w:rPr>
          <w:rFonts w:ascii="Century Gothic" w:hAnsi="Century Gothic"/>
          <w:sz w:val="28"/>
          <w:szCs w:val="28"/>
        </w:rPr>
        <w:t>ropriétés</w:t>
      </w:r>
      <w:r w:rsidR="0031383A" w:rsidRPr="0031383A">
        <w:rPr>
          <w:rFonts w:ascii="Century Gothic" w:hAnsi="Century Gothic"/>
          <w:b/>
          <w:bCs/>
          <w:sz w:val="28"/>
          <w:szCs w:val="28"/>
        </w:rPr>
        <w:t xml:space="preserve"> </w:t>
      </w:r>
      <w:r w:rsidR="0031383A" w:rsidRPr="0031383A">
        <w:rPr>
          <w:rFonts w:ascii="Century Gothic" w:hAnsi="Century Gothic"/>
          <w:sz w:val="28"/>
          <w:szCs w:val="28"/>
        </w:rPr>
        <w:t>des</w:t>
      </w:r>
      <w:r w:rsidR="0031383A" w:rsidRPr="0031383A">
        <w:rPr>
          <w:rFonts w:ascii="Century Gothic" w:hAnsi="Century Gothic"/>
          <w:b/>
          <w:bCs/>
          <w:sz w:val="28"/>
          <w:szCs w:val="28"/>
        </w:rPr>
        <w:t xml:space="preserve"> P</w:t>
      </w:r>
      <w:r w:rsidR="0031383A" w:rsidRPr="0031383A">
        <w:rPr>
          <w:rFonts w:ascii="Century Gothic" w:hAnsi="Century Gothic"/>
          <w:sz w:val="28"/>
          <w:szCs w:val="28"/>
        </w:rPr>
        <w:t>ersonnes</w:t>
      </w:r>
      <w:r w:rsidR="0031383A" w:rsidRPr="0031383A">
        <w:rPr>
          <w:rFonts w:ascii="Century Gothic" w:hAnsi="Century Gothic"/>
          <w:b/>
          <w:bCs/>
          <w:sz w:val="28"/>
          <w:szCs w:val="28"/>
        </w:rPr>
        <w:t xml:space="preserve"> P</w:t>
      </w:r>
      <w:r w:rsidR="0031383A" w:rsidRPr="0031383A">
        <w:rPr>
          <w:rFonts w:ascii="Century Gothic" w:hAnsi="Century Gothic"/>
          <w:sz w:val="28"/>
          <w:szCs w:val="28"/>
        </w:rPr>
        <w:t>ublique</w:t>
      </w:r>
      <w:r w:rsidR="00A468A6">
        <w:rPr>
          <w:rFonts w:ascii="Century Gothic" w:hAnsi="Century Gothic"/>
          <w:sz w:val="28"/>
          <w:szCs w:val="28"/>
        </w:rPr>
        <w:t>s</w:t>
      </w:r>
      <w:r w:rsidR="0031383A" w:rsidRPr="0031383A">
        <w:rPr>
          <w:rFonts w:ascii="Century Gothic" w:hAnsi="Century Gothic"/>
          <w:b/>
          <w:bCs/>
          <w:sz w:val="28"/>
          <w:szCs w:val="28"/>
        </w:rPr>
        <w:t xml:space="preserve"> « 3P »</w:t>
      </w:r>
    </w:p>
    <w:p w14:paraId="46CD98C7" w14:textId="77777777" w:rsidR="0031383A" w:rsidRPr="00CC1C7D" w:rsidRDefault="0031383A" w:rsidP="0031383A">
      <w:pPr>
        <w:pStyle w:val="Paragraphedeliste"/>
        <w:rPr>
          <w:rFonts w:ascii="Century Gothic" w:hAnsi="Century Gothic"/>
          <w:sz w:val="18"/>
          <w:szCs w:val="18"/>
        </w:rPr>
      </w:pPr>
    </w:p>
    <w:p w14:paraId="01333464" w14:textId="1DDC76CE" w:rsidR="008B2105" w:rsidRPr="00CC1C7D" w:rsidRDefault="008B2105" w:rsidP="00CC1C7D">
      <w:pPr>
        <w:pStyle w:val="Paragraphedeliste"/>
        <w:ind w:left="1985"/>
        <w:jc w:val="both"/>
        <w:rPr>
          <w:rFonts w:ascii="Century Gothic" w:hAnsi="Century Gothic"/>
          <w:i/>
          <w:iCs/>
          <w:sz w:val="18"/>
          <w:szCs w:val="18"/>
        </w:rPr>
      </w:pPr>
      <w:r w:rsidRPr="00CC1C7D">
        <w:rPr>
          <w:rFonts w:ascii="Century Gothic" w:hAnsi="Century Gothic"/>
          <w:i/>
          <w:iCs/>
          <w:color w:val="212121"/>
          <w:sz w:val="18"/>
          <w:szCs w:val="18"/>
        </w:rPr>
        <w:t>Définition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s – </w:t>
      </w:r>
      <w:r w:rsidR="0095428B" w:rsidRPr="00CC1C7D">
        <w:rPr>
          <w:rFonts w:ascii="Century Gothic" w:hAnsi="Century Gothic"/>
          <w:i/>
          <w:iCs/>
          <w:color w:val="212121"/>
          <w:sz w:val="18"/>
          <w:szCs w:val="18"/>
        </w:rPr>
        <w:t>Notion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de Domanialité – Domaine</w:t>
      </w:r>
      <w:r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>P</w:t>
      </w:r>
      <w:r w:rsidRPr="00CC1C7D">
        <w:rPr>
          <w:rFonts w:ascii="Century Gothic" w:hAnsi="Century Gothic"/>
          <w:i/>
          <w:iCs/>
          <w:color w:val="212121"/>
          <w:sz w:val="18"/>
          <w:szCs w:val="18"/>
        </w:rPr>
        <w:t>ublic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/ D</w:t>
      </w:r>
      <w:r w:rsidRPr="00CC1C7D">
        <w:rPr>
          <w:rFonts w:ascii="Century Gothic" w:hAnsi="Century Gothic"/>
          <w:i/>
          <w:iCs/>
          <w:color w:val="212121"/>
          <w:sz w:val="18"/>
          <w:szCs w:val="18"/>
        </w:rPr>
        <w:t>omaine privé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des Personnes Publiques - </w:t>
      </w:r>
      <w:r w:rsidRPr="00CC1C7D">
        <w:rPr>
          <w:rFonts w:ascii="Century Gothic" w:hAnsi="Century Gothic"/>
          <w:i/>
          <w:iCs/>
          <w:color w:val="212121"/>
          <w:sz w:val="18"/>
          <w:szCs w:val="18"/>
        </w:rPr>
        <w:t>Protection du domaine public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- </w:t>
      </w:r>
      <w:r w:rsidRPr="00CC1C7D">
        <w:rPr>
          <w:rFonts w:ascii="Century Gothic" w:hAnsi="Century Gothic"/>
          <w:i/>
          <w:iCs/>
          <w:color w:val="212121"/>
          <w:sz w:val="18"/>
          <w:szCs w:val="18"/>
        </w:rPr>
        <w:t>Distinction du domaine public naturel et artificiel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- C</w:t>
      </w:r>
      <w:r w:rsidRPr="00CC1C7D">
        <w:rPr>
          <w:rFonts w:ascii="Century Gothic" w:hAnsi="Century Gothic"/>
          <w:i/>
          <w:iCs/>
          <w:color w:val="212121"/>
          <w:sz w:val="18"/>
          <w:szCs w:val="18"/>
        </w:rPr>
        <w:t>as pratiques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–</w:t>
      </w:r>
      <w:r w:rsidR="00C36729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>Q</w:t>
      </w:r>
      <w:r w:rsidR="00C36729" w:rsidRPr="00CC1C7D">
        <w:rPr>
          <w:rFonts w:ascii="Century Gothic" w:hAnsi="Century Gothic"/>
          <w:i/>
          <w:iCs/>
          <w:color w:val="212121"/>
          <w:sz w:val="18"/>
          <w:szCs w:val="18"/>
        </w:rPr>
        <w:t>uestions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/ R</w:t>
      </w:r>
      <w:r w:rsidR="00C36729" w:rsidRPr="00CC1C7D">
        <w:rPr>
          <w:rFonts w:ascii="Century Gothic" w:hAnsi="Century Gothic"/>
          <w:i/>
          <w:iCs/>
          <w:color w:val="212121"/>
          <w:sz w:val="18"/>
          <w:szCs w:val="18"/>
        </w:rPr>
        <w:t>éponses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-</w:t>
      </w:r>
      <w:r w:rsidR="00C36729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>G</w:t>
      </w:r>
      <w:r w:rsidR="00C36729" w:rsidRPr="00CC1C7D">
        <w:rPr>
          <w:rFonts w:ascii="Century Gothic" w:hAnsi="Century Gothic"/>
          <w:i/>
          <w:iCs/>
          <w:color w:val="212121"/>
          <w:sz w:val="18"/>
          <w:szCs w:val="18"/>
        </w:rPr>
        <w:t>rand</w:t>
      </w:r>
      <w:r w:rsidR="0095428B" w:rsidRPr="00CC1C7D">
        <w:rPr>
          <w:rFonts w:ascii="Century Gothic" w:hAnsi="Century Gothic"/>
          <w:i/>
          <w:iCs/>
          <w:color w:val="212121"/>
          <w:sz w:val="18"/>
          <w:szCs w:val="18"/>
        </w:rPr>
        <w:t>s</w:t>
      </w:r>
      <w:r w:rsidR="00C36729" w:rsidRPr="00CC1C7D">
        <w:rPr>
          <w:rFonts w:ascii="Century Gothic" w:hAnsi="Century Gothic"/>
          <w:i/>
          <w:iCs/>
          <w:color w:val="212121"/>
          <w:sz w:val="18"/>
          <w:szCs w:val="18"/>
        </w:rPr>
        <w:t xml:space="preserve"> 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>T</w:t>
      </w:r>
      <w:r w:rsidR="00C36729" w:rsidRPr="00CC1C7D">
        <w:rPr>
          <w:rFonts w:ascii="Century Gothic" w:hAnsi="Century Gothic"/>
          <w:i/>
          <w:iCs/>
          <w:color w:val="212121"/>
          <w:sz w:val="18"/>
          <w:szCs w:val="18"/>
        </w:rPr>
        <w:t>émoin</w:t>
      </w:r>
      <w:r w:rsidR="0031383A" w:rsidRPr="00CC1C7D">
        <w:rPr>
          <w:rFonts w:ascii="Century Gothic" w:hAnsi="Century Gothic"/>
          <w:i/>
          <w:iCs/>
          <w:color w:val="212121"/>
          <w:sz w:val="18"/>
          <w:szCs w:val="18"/>
        </w:rPr>
        <w:t>s</w:t>
      </w:r>
      <w:r w:rsidR="00C36729" w:rsidRPr="00CC1C7D">
        <w:rPr>
          <w:rFonts w:ascii="Century Gothic" w:hAnsi="Century Gothic"/>
          <w:i/>
          <w:iCs/>
          <w:color w:val="212121"/>
          <w:sz w:val="18"/>
          <w:szCs w:val="18"/>
        </w:rPr>
        <w:t>.</w:t>
      </w:r>
    </w:p>
    <w:p w14:paraId="246D99F3" w14:textId="77777777" w:rsidR="00E01698" w:rsidRPr="009535B5" w:rsidRDefault="00E01698" w:rsidP="009535B5">
      <w:pPr>
        <w:pStyle w:val="Paragraphedeliste"/>
        <w:jc w:val="both"/>
        <w:rPr>
          <w:rFonts w:ascii="Century Gothic" w:hAnsi="Century Gothic"/>
        </w:rPr>
      </w:pPr>
    </w:p>
    <w:p w14:paraId="1BB7CCE8" w14:textId="5A06643D" w:rsidR="00C36729" w:rsidRPr="009535B5" w:rsidRDefault="008B2105" w:rsidP="009535B5">
      <w:pPr>
        <w:pStyle w:val="Paragraphedeliste"/>
        <w:numPr>
          <w:ilvl w:val="0"/>
          <w:numId w:val="1"/>
        </w:numPr>
        <w:jc w:val="both"/>
        <w:rPr>
          <w:rFonts w:ascii="Century Gothic" w:hAnsi="Century Gothic"/>
          <w:bCs/>
          <w:i/>
          <w:iCs/>
        </w:rPr>
      </w:pPr>
      <w:r w:rsidRPr="009535B5">
        <w:rPr>
          <w:rFonts w:ascii="Century Gothic" w:hAnsi="Century Gothic"/>
          <w:b/>
          <w:bCs/>
          <w:i/>
          <w:iCs/>
        </w:rPr>
        <w:t>1</w:t>
      </w:r>
      <w:r w:rsidRPr="009535B5">
        <w:rPr>
          <w:rFonts w:ascii="Century Gothic" w:hAnsi="Century Gothic"/>
          <w:b/>
          <w:bCs/>
          <w:iCs/>
        </w:rPr>
        <w:t>1 h 00</w:t>
      </w:r>
      <w:r w:rsidR="00C36729" w:rsidRPr="009535B5">
        <w:rPr>
          <w:rFonts w:ascii="Century Gothic" w:hAnsi="Century Gothic"/>
          <w:b/>
          <w:bCs/>
          <w:iCs/>
        </w:rPr>
        <w:t> </w:t>
      </w:r>
      <w:r w:rsidR="009535B5">
        <w:rPr>
          <w:rFonts w:ascii="Century Gothic" w:hAnsi="Century Gothic"/>
          <w:b/>
          <w:bCs/>
          <w:iCs/>
        </w:rPr>
        <w:t>-</w:t>
      </w:r>
      <w:r w:rsidR="00C36729" w:rsidRPr="009535B5">
        <w:rPr>
          <w:rFonts w:ascii="Century Gothic" w:hAnsi="Century Gothic"/>
          <w:b/>
          <w:bCs/>
          <w:iCs/>
        </w:rPr>
        <w:t xml:space="preserve"> </w:t>
      </w:r>
      <w:r w:rsidR="00E01698" w:rsidRPr="009535B5">
        <w:rPr>
          <w:rFonts w:ascii="Century Gothic" w:hAnsi="Century Gothic"/>
          <w:b/>
          <w:bCs/>
          <w:iCs/>
        </w:rPr>
        <w:t>Atelier 2 :</w:t>
      </w:r>
      <w:r w:rsidR="0095428B">
        <w:rPr>
          <w:rFonts w:ascii="Century Gothic" w:hAnsi="Century Gothic"/>
          <w:bCs/>
          <w:i/>
          <w:iCs/>
        </w:rPr>
        <w:tab/>
      </w:r>
      <w:r w:rsidR="00C36729" w:rsidRPr="0095428B">
        <w:rPr>
          <w:rFonts w:ascii="Century Gothic" w:hAnsi="Century Gothic"/>
          <w:bCs/>
          <w:sz w:val="28"/>
          <w:szCs w:val="28"/>
        </w:rPr>
        <w:t>La Loi 3DS et le diagnostic de voiries</w:t>
      </w:r>
      <w:r w:rsidR="00C36729" w:rsidRPr="009535B5">
        <w:rPr>
          <w:rFonts w:ascii="Century Gothic" w:hAnsi="Century Gothic"/>
        </w:rPr>
        <w:t>.</w:t>
      </w:r>
    </w:p>
    <w:p w14:paraId="753CA626" w14:textId="77777777" w:rsidR="00E01698" w:rsidRPr="009535B5" w:rsidRDefault="00E01698" w:rsidP="009535B5">
      <w:pPr>
        <w:pStyle w:val="Paragraphedeliste"/>
        <w:jc w:val="both"/>
        <w:rPr>
          <w:rFonts w:ascii="Century Gothic" w:hAnsi="Century Gothic"/>
          <w:bCs/>
          <w:i/>
          <w:iCs/>
        </w:rPr>
      </w:pPr>
    </w:p>
    <w:p w14:paraId="32BEFB66" w14:textId="1F963DE3" w:rsidR="00E01698" w:rsidRPr="0045796B" w:rsidRDefault="00E01698" w:rsidP="0045796B">
      <w:pPr>
        <w:pStyle w:val="Paragraphedeliste"/>
        <w:numPr>
          <w:ilvl w:val="0"/>
          <w:numId w:val="1"/>
        </w:numPr>
        <w:jc w:val="both"/>
        <w:rPr>
          <w:rFonts w:ascii="Century Gothic" w:hAnsi="Century Gothic"/>
          <w:bCs/>
          <w:i/>
          <w:iCs/>
        </w:rPr>
      </w:pPr>
      <w:r w:rsidRPr="009535B5">
        <w:rPr>
          <w:rFonts w:ascii="Century Gothic" w:hAnsi="Century Gothic"/>
          <w:b/>
          <w:bCs/>
          <w:iCs/>
        </w:rPr>
        <w:t>11h45 :</w:t>
      </w:r>
      <w:r w:rsidRPr="009535B5">
        <w:rPr>
          <w:rFonts w:ascii="Century Gothic" w:hAnsi="Century Gothic"/>
          <w:bCs/>
          <w:i/>
          <w:iCs/>
        </w:rPr>
        <w:t xml:space="preserve"> </w:t>
      </w:r>
      <w:r w:rsidRPr="0095428B">
        <w:rPr>
          <w:rFonts w:ascii="Century Gothic" w:hAnsi="Century Gothic"/>
          <w:bCs/>
          <w:sz w:val="28"/>
          <w:szCs w:val="28"/>
        </w:rPr>
        <w:t xml:space="preserve">Bornage ou Alignement ? </w:t>
      </w:r>
      <w:r w:rsidR="0045796B">
        <w:rPr>
          <w:rFonts w:ascii="Century Gothic" w:hAnsi="Century Gothic"/>
          <w:bCs/>
          <w:sz w:val="28"/>
          <w:szCs w:val="28"/>
        </w:rPr>
        <w:t xml:space="preserve">      </w:t>
      </w:r>
      <w:r w:rsidRPr="0045796B">
        <w:rPr>
          <w:rFonts w:ascii="Century Gothic" w:hAnsi="Century Gothic"/>
          <w:bCs/>
          <w:i/>
          <w:iCs/>
          <w:sz w:val="18"/>
          <w:szCs w:val="18"/>
        </w:rPr>
        <w:t>Cas pratiques</w:t>
      </w:r>
      <w:r w:rsidRPr="0045796B">
        <w:rPr>
          <w:rFonts w:ascii="Century Gothic" w:hAnsi="Century Gothic"/>
          <w:bCs/>
          <w:i/>
          <w:iCs/>
        </w:rPr>
        <w:t>.</w:t>
      </w:r>
    </w:p>
    <w:p w14:paraId="63BF5663" w14:textId="77777777" w:rsidR="003760F8" w:rsidRPr="00CC1C7D" w:rsidRDefault="003760F8" w:rsidP="009535B5">
      <w:pPr>
        <w:pStyle w:val="Paragraphedeliste"/>
        <w:jc w:val="both"/>
        <w:rPr>
          <w:rFonts w:ascii="Century Gothic" w:hAnsi="Century Gothic"/>
          <w:highlight w:val="yellow"/>
        </w:rPr>
      </w:pPr>
    </w:p>
    <w:p w14:paraId="3E62081B" w14:textId="77777777" w:rsidR="00193A39" w:rsidRPr="00D34308" w:rsidRDefault="00193A39" w:rsidP="006A6655">
      <w:pPr>
        <w:pStyle w:val="Paragraphedeliste"/>
        <w:ind w:left="284"/>
        <w:jc w:val="center"/>
        <w:rPr>
          <w:rFonts w:ascii="Century Gothic" w:hAnsi="Century Gothic"/>
          <w:b/>
          <w:bCs/>
          <w:sz w:val="28"/>
          <w:szCs w:val="28"/>
        </w:rPr>
      </w:pPr>
      <w:r w:rsidRPr="00D34308">
        <w:rPr>
          <w:rFonts w:ascii="Century Gothic" w:hAnsi="Century Gothic"/>
          <w:b/>
          <w:bCs/>
          <w:sz w:val="28"/>
          <w:szCs w:val="28"/>
          <w:highlight w:val="lightGray"/>
        </w:rPr>
        <w:t>Déjeuner - 1</w:t>
      </w:r>
      <w:r w:rsidR="003760F8" w:rsidRPr="00D34308">
        <w:rPr>
          <w:rFonts w:ascii="Century Gothic" w:hAnsi="Century Gothic"/>
          <w:b/>
          <w:bCs/>
          <w:sz w:val="28"/>
          <w:szCs w:val="28"/>
          <w:highlight w:val="lightGray"/>
        </w:rPr>
        <w:t>2</w:t>
      </w:r>
      <w:r w:rsidRPr="00D34308">
        <w:rPr>
          <w:rFonts w:ascii="Century Gothic" w:hAnsi="Century Gothic"/>
          <w:b/>
          <w:bCs/>
          <w:sz w:val="28"/>
          <w:szCs w:val="28"/>
          <w:highlight w:val="lightGray"/>
        </w:rPr>
        <w:t>:</w:t>
      </w:r>
      <w:r w:rsidR="009535B5" w:rsidRPr="00D34308">
        <w:rPr>
          <w:rFonts w:ascii="Century Gothic" w:hAnsi="Century Gothic"/>
          <w:b/>
          <w:bCs/>
          <w:sz w:val="28"/>
          <w:szCs w:val="28"/>
          <w:highlight w:val="lightGray"/>
        </w:rPr>
        <w:t>15</w:t>
      </w:r>
      <w:r w:rsidRPr="00D34308">
        <w:rPr>
          <w:rFonts w:ascii="Century Gothic" w:hAnsi="Century Gothic"/>
          <w:b/>
          <w:bCs/>
          <w:sz w:val="28"/>
          <w:szCs w:val="28"/>
          <w:highlight w:val="lightGray"/>
        </w:rPr>
        <w:t xml:space="preserve"> - 1</w:t>
      </w:r>
      <w:r w:rsidR="00E01698" w:rsidRPr="00D34308">
        <w:rPr>
          <w:rFonts w:ascii="Century Gothic" w:hAnsi="Century Gothic"/>
          <w:b/>
          <w:bCs/>
          <w:sz w:val="28"/>
          <w:szCs w:val="28"/>
          <w:highlight w:val="lightGray"/>
        </w:rPr>
        <w:t>3</w:t>
      </w:r>
      <w:r w:rsidRPr="00D34308">
        <w:rPr>
          <w:rFonts w:ascii="Century Gothic" w:hAnsi="Century Gothic"/>
          <w:b/>
          <w:bCs/>
          <w:sz w:val="28"/>
          <w:szCs w:val="28"/>
          <w:highlight w:val="lightGray"/>
        </w:rPr>
        <w:t>:</w:t>
      </w:r>
      <w:r w:rsidR="009535B5" w:rsidRPr="00D34308">
        <w:rPr>
          <w:rFonts w:ascii="Century Gothic" w:hAnsi="Century Gothic"/>
          <w:b/>
          <w:bCs/>
          <w:sz w:val="28"/>
          <w:szCs w:val="28"/>
          <w:highlight w:val="lightGray"/>
        </w:rPr>
        <w:t>30</w:t>
      </w:r>
    </w:p>
    <w:p w14:paraId="51DDBC1D" w14:textId="77777777" w:rsidR="00193A39" w:rsidRPr="009535B5" w:rsidRDefault="00193A39" w:rsidP="009535B5">
      <w:pPr>
        <w:pStyle w:val="Paragraphedeliste"/>
        <w:jc w:val="both"/>
        <w:rPr>
          <w:rFonts w:ascii="Century Gothic" w:hAnsi="Century Gothic"/>
        </w:rPr>
      </w:pPr>
    </w:p>
    <w:p w14:paraId="2EABE1E4" w14:textId="7090567A" w:rsidR="0095428B" w:rsidRDefault="009535B5" w:rsidP="009535B5">
      <w:pPr>
        <w:pStyle w:val="Paragraphedeliste"/>
        <w:numPr>
          <w:ilvl w:val="0"/>
          <w:numId w:val="1"/>
        </w:numPr>
        <w:jc w:val="both"/>
        <w:rPr>
          <w:rFonts w:ascii="Century Gothic" w:hAnsi="Century Gothic"/>
          <w:iCs/>
        </w:rPr>
      </w:pPr>
      <w:r w:rsidRPr="009535B5">
        <w:rPr>
          <w:rFonts w:ascii="Century Gothic" w:hAnsi="Century Gothic"/>
          <w:b/>
          <w:i/>
          <w:iCs/>
        </w:rPr>
        <w:t>13</w:t>
      </w:r>
      <w:r w:rsidR="00A912A1" w:rsidRPr="009535B5">
        <w:rPr>
          <w:rFonts w:ascii="Century Gothic" w:hAnsi="Century Gothic"/>
          <w:b/>
          <w:i/>
          <w:iCs/>
        </w:rPr>
        <w:t>h30 </w:t>
      </w:r>
      <w:r>
        <w:rPr>
          <w:rFonts w:ascii="Century Gothic" w:hAnsi="Century Gothic"/>
          <w:b/>
          <w:iCs/>
        </w:rPr>
        <w:t xml:space="preserve">- </w:t>
      </w:r>
      <w:r w:rsidRPr="009535B5">
        <w:rPr>
          <w:rFonts w:ascii="Century Gothic" w:hAnsi="Century Gothic"/>
          <w:b/>
          <w:iCs/>
        </w:rPr>
        <w:t>Atelier 3 </w:t>
      </w:r>
      <w:r>
        <w:rPr>
          <w:rFonts w:ascii="Century Gothic" w:hAnsi="Century Gothic"/>
          <w:i/>
          <w:iCs/>
        </w:rPr>
        <w:t>:</w:t>
      </w:r>
      <w:r w:rsidR="0095428B">
        <w:rPr>
          <w:rFonts w:ascii="Century Gothic" w:hAnsi="Century Gothic"/>
          <w:i/>
          <w:iCs/>
        </w:rPr>
        <w:t xml:space="preserve"> </w:t>
      </w:r>
      <w:r w:rsidR="00A912A1" w:rsidRPr="0095428B">
        <w:rPr>
          <w:rFonts w:ascii="Century Gothic" w:hAnsi="Century Gothic"/>
          <w:iCs/>
          <w:sz w:val="28"/>
          <w:szCs w:val="28"/>
        </w:rPr>
        <w:t>Le Géomètre-Expert et la délimitation</w:t>
      </w:r>
    </w:p>
    <w:p w14:paraId="5EF4CE04" w14:textId="77777777" w:rsidR="0095428B" w:rsidRPr="00CC1C7D" w:rsidRDefault="0095428B" w:rsidP="0095428B">
      <w:pPr>
        <w:pStyle w:val="Paragraphedeliste"/>
        <w:jc w:val="both"/>
        <w:rPr>
          <w:rFonts w:ascii="Century Gothic" w:hAnsi="Century Gothic"/>
          <w:b/>
          <w:i/>
          <w:iCs/>
          <w:sz w:val="18"/>
          <w:szCs w:val="18"/>
        </w:rPr>
      </w:pPr>
    </w:p>
    <w:p w14:paraId="4286893D" w14:textId="4B7421A5" w:rsidR="00A912A1" w:rsidRPr="00CC1C7D" w:rsidRDefault="0095428B" w:rsidP="00CC1C7D">
      <w:pPr>
        <w:pStyle w:val="Paragraphedeliste"/>
        <w:ind w:left="1985"/>
        <w:jc w:val="both"/>
        <w:rPr>
          <w:rFonts w:ascii="Century Gothic" w:hAnsi="Century Gothic"/>
          <w:i/>
          <w:sz w:val="18"/>
          <w:szCs w:val="18"/>
        </w:rPr>
      </w:pPr>
      <w:r w:rsidRPr="00CC1C7D">
        <w:rPr>
          <w:rFonts w:ascii="Century Gothic" w:hAnsi="Century Gothic"/>
          <w:i/>
          <w:sz w:val="18"/>
          <w:szCs w:val="18"/>
        </w:rPr>
        <w:t>D</w:t>
      </w:r>
      <w:r w:rsidR="00A912A1" w:rsidRPr="00CC1C7D">
        <w:rPr>
          <w:rFonts w:ascii="Century Gothic" w:hAnsi="Century Gothic"/>
          <w:i/>
          <w:sz w:val="18"/>
          <w:szCs w:val="18"/>
        </w:rPr>
        <w:t>élégation de service public</w:t>
      </w:r>
      <w:r w:rsidRPr="00CC1C7D">
        <w:rPr>
          <w:rFonts w:ascii="Century Gothic" w:hAnsi="Century Gothic"/>
          <w:i/>
          <w:sz w:val="18"/>
          <w:szCs w:val="18"/>
        </w:rPr>
        <w:t xml:space="preserve"> - P</w:t>
      </w:r>
      <w:r w:rsidR="00A912A1" w:rsidRPr="00CC1C7D">
        <w:rPr>
          <w:rFonts w:ascii="Century Gothic" w:hAnsi="Century Gothic"/>
          <w:i/>
          <w:sz w:val="18"/>
          <w:szCs w:val="18"/>
        </w:rPr>
        <w:t>rocédure ordinale et le</w:t>
      </w:r>
      <w:r w:rsidR="00CC1C7D" w:rsidRPr="00CC1C7D">
        <w:rPr>
          <w:rFonts w:ascii="Century Gothic" w:hAnsi="Century Gothic"/>
          <w:i/>
          <w:sz w:val="18"/>
          <w:szCs w:val="18"/>
        </w:rPr>
        <w:t xml:space="preserve"> PV concourant à délimitation de la 3P</w:t>
      </w:r>
      <w:r w:rsidRPr="00CC1C7D">
        <w:rPr>
          <w:rFonts w:ascii="Century Gothic" w:hAnsi="Century Gothic"/>
          <w:i/>
          <w:sz w:val="18"/>
          <w:szCs w:val="18"/>
        </w:rPr>
        <w:t xml:space="preserve"> - L</w:t>
      </w:r>
      <w:r w:rsidR="00A912A1" w:rsidRPr="00CC1C7D">
        <w:rPr>
          <w:rFonts w:ascii="Century Gothic" w:hAnsi="Century Gothic"/>
          <w:i/>
          <w:sz w:val="18"/>
          <w:szCs w:val="18"/>
        </w:rPr>
        <w:t>e concour</w:t>
      </w:r>
      <w:r w:rsidR="00A468A6" w:rsidRPr="00CC1C7D">
        <w:rPr>
          <w:rFonts w:ascii="Century Gothic" w:hAnsi="Century Gothic"/>
          <w:i/>
          <w:sz w:val="18"/>
          <w:szCs w:val="18"/>
        </w:rPr>
        <w:t>s</w:t>
      </w:r>
      <w:r w:rsidR="00A912A1" w:rsidRPr="00CC1C7D">
        <w:rPr>
          <w:rFonts w:ascii="Century Gothic" w:hAnsi="Century Gothic"/>
          <w:i/>
          <w:sz w:val="18"/>
          <w:szCs w:val="18"/>
        </w:rPr>
        <w:t xml:space="preserve"> du Géomètre</w:t>
      </w:r>
      <w:r w:rsidR="00CC1C7D" w:rsidRPr="00CC1C7D">
        <w:rPr>
          <w:rFonts w:ascii="Century Gothic" w:hAnsi="Century Gothic"/>
          <w:i/>
          <w:sz w:val="18"/>
          <w:szCs w:val="18"/>
        </w:rPr>
        <w:t>-</w:t>
      </w:r>
      <w:r w:rsidR="00A912A1" w:rsidRPr="00CC1C7D">
        <w:rPr>
          <w:rFonts w:ascii="Century Gothic" w:hAnsi="Century Gothic"/>
          <w:i/>
          <w:sz w:val="18"/>
          <w:szCs w:val="18"/>
        </w:rPr>
        <w:t>Expert</w:t>
      </w:r>
      <w:r w:rsidRPr="00CC1C7D">
        <w:rPr>
          <w:rFonts w:ascii="Century Gothic" w:hAnsi="Century Gothic"/>
          <w:i/>
          <w:sz w:val="18"/>
          <w:szCs w:val="18"/>
        </w:rPr>
        <w:t xml:space="preserve"> - </w:t>
      </w:r>
      <w:r w:rsidR="009535B5" w:rsidRPr="00CC1C7D">
        <w:rPr>
          <w:rFonts w:ascii="Century Gothic" w:hAnsi="Century Gothic"/>
          <w:i/>
          <w:sz w:val="18"/>
          <w:szCs w:val="18"/>
        </w:rPr>
        <w:t>Pourquoi délimiter ? Cas pratiques.</w:t>
      </w:r>
    </w:p>
    <w:p w14:paraId="3E4BC7CC" w14:textId="77777777" w:rsidR="00193A39" w:rsidRPr="009535B5" w:rsidRDefault="00193A39" w:rsidP="009535B5">
      <w:pPr>
        <w:pStyle w:val="Paragraphedeliste"/>
        <w:jc w:val="both"/>
        <w:rPr>
          <w:rFonts w:ascii="Century Gothic" w:hAnsi="Century Gothic"/>
          <w:i/>
          <w:iCs/>
        </w:rPr>
      </w:pPr>
    </w:p>
    <w:p w14:paraId="75CBFF62" w14:textId="77777777" w:rsidR="0095428B" w:rsidRDefault="00892657" w:rsidP="009535B5">
      <w:pPr>
        <w:pStyle w:val="Paragraphedeliste"/>
        <w:numPr>
          <w:ilvl w:val="0"/>
          <w:numId w:val="1"/>
        </w:numPr>
        <w:jc w:val="both"/>
        <w:rPr>
          <w:rFonts w:ascii="Century Gothic" w:hAnsi="Century Gothic"/>
          <w:iCs/>
        </w:rPr>
      </w:pPr>
      <w:r w:rsidRPr="009535B5">
        <w:rPr>
          <w:rFonts w:ascii="Century Gothic" w:hAnsi="Century Gothic"/>
          <w:b/>
          <w:i/>
          <w:iCs/>
        </w:rPr>
        <w:t>1</w:t>
      </w:r>
      <w:r w:rsidR="009535B5" w:rsidRPr="009535B5">
        <w:rPr>
          <w:rFonts w:ascii="Century Gothic" w:hAnsi="Century Gothic"/>
          <w:b/>
          <w:i/>
          <w:iCs/>
        </w:rPr>
        <w:t>4</w:t>
      </w:r>
      <w:r w:rsidRPr="009535B5">
        <w:rPr>
          <w:rFonts w:ascii="Century Gothic" w:hAnsi="Century Gothic"/>
          <w:b/>
          <w:i/>
          <w:iCs/>
        </w:rPr>
        <w:t>h</w:t>
      </w:r>
      <w:r w:rsidR="009535B5" w:rsidRPr="009535B5">
        <w:rPr>
          <w:rFonts w:ascii="Century Gothic" w:hAnsi="Century Gothic"/>
          <w:b/>
          <w:i/>
          <w:iCs/>
        </w:rPr>
        <w:t>15</w:t>
      </w:r>
      <w:r w:rsidRPr="009535B5">
        <w:rPr>
          <w:rFonts w:ascii="Century Gothic" w:hAnsi="Century Gothic"/>
          <w:b/>
          <w:i/>
          <w:iCs/>
        </w:rPr>
        <w:t> :</w:t>
      </w:r>
      <w:r w:rsidRPr="009535B5">
        <w:rPr>
          <w:rFonts w:ascii="Century Gothic" w:hAnsi="Century Gothic"/>
          <w:i/>
          <w:iCs/>
        </w:rPr>
        <w:t xml:space="preserve"> </w:t>
      </w:r>
      <w:r w:rsidRPr="0095428B">
        <w:rPr>
          <w:rFonts w:ascii="Century Gothic" w:hAnsi="Century Gothic"/>
          <w:iCs/>
          <w:sz w:val="28"/>
          <w:szCs w:val="28"/>
        </w:rPr>
        <w:t xml:space="preserve">La délimitation </w:t>
      </w:r>
      <w:r w:rsidR="0095428B" w:rsidRPr="0095428B">
        <w:rPr>
          <w:rFonts w:ascii="Century Gothic" w:hAnsi="Century Gothic"/>
          <w:iCs/>
          <w:sz w:val="28"/>
          <w:szCs w:val="28"/>
        </w:rPr>
        <w:t xml:space="preserve">de domaine public </w:t>
      </w:r>
      <w:r w:rsidRPr="0095428B">
        <w:rPr>
          <w:rFonts w:ascii="Century Gothic" w:hAnsi="Century Gothic"/>
          <w:iCs/>
          <w:sz w:val="28"/>
          <w:szCs w:val="28"/>
        </w:rPr>
        <w:t>ferroviaire</w:t>
      </w:r>
      <w:r w:rsidRPr="009535B5">
        <w:rPr>
          <w:rFonts w:ascii="Century Gothic" w:hAnsi="Century Gothic"/>
          <w:iCs/>
        </w:rPr>
        <w:t>.</w:t>
      </w:r>
    </w:p>
    <w:p w14:paraId="2E114D43" w14:textId="77777777" w:rsidR="0095428B" w:rsidRPr="00CC1C7D" w:rsidRDefault="0095428B" w:rsidP="0095428B">
      <w:pPr>
        <w:pStyle w:val="Paragraphedeliste"/>
        <w:rPr>
          <w:rFonts w:ascii="Century Gothic" w:hAnsi="Century Gothic"/>
          <w:iCs/>
          <w:sz w:val="18"/>
          <w:szCs w:val="18"/>
        </w:rPr>
      </w:pPr>
    </w:p>
    <w:p w14:paraId="7C3CA064" w14:textId="7D8551A0" w:rsidR="00892657" w:rsidRPr="00CC1C7D" w:rsidRDefault="00CC1C7D" w:rsidP="00CC1C7D">
      <w:pPr>
        <w:pStyle w:val="Paragraphedeliste"/>
        <w:ind w:left="1985"/>
        <w:jc w:val="both"/>
        <w:rPr>
          <w:rFonts w:ascii="Century Gothic" w:hAnsi="Century Gothic"/>
          <w:i/>
          <w:sz w:val="18"/>
          <w:szCs w:val="18"/>
        </w:rPr>
      </w:pPr>
      <w:r w:rsidRPr="00CC1C7D">
        <w:rPr>
          <w:rFonts w:ascii="Century Gothic" w:hAnsi="Century Gothic"/>
          <w:i/>
          <w:sz w:val="18"/>
          <w:szCs w:val="18"/>
        </w:rPr>
        <w:t>Présentation – Enjeux</w:t>
      </w:r>
      <w:r w:rsidR="00E01698" w:rsidRPr="00CC1C7D">
        <w:rPr>
          <w:rFonts w:ascii="Century Gothic" w:hAnsi="Century Gothic"/>
          <w:i/>
          <w:sz w:val="18"/>
          <w:szCs w:val="18"/>
        </w:rPr>
        <w:t xml:space="preserve"> et </w:t>
      </w:r>
      <w:r>
        <w:rPr>
          <w:rFonts w:ascii="Century Gothic" w:hAnsi="Century Gothic"/>
          <w:i/>
          <w:sz w:val="18"/>
          <w:szCs w:val="18"/>
        </w:rPr>
        <w:t>T</w:t>
      </w:r>
      <w:r w:rsidR="00E01698" w:rsidRPr="00CC1C7D">
        <w:rPr>
          <w:rFonts w:ascii="Century Gothic" w:hAnsi="Century Gothic"/>
          <w:i/>
          <w:sz w:val="18"/>
          <w:szCs w:val="18"/>
        </w:rPr>
        <w:t>émoignage</w:t>
      </w:r>
    </w:p>
    <w:p w14:paraId="3CE220E0" w14:textId="77777777" w:rsidR="00892657" w:rsidRPr="009535B5" w:rsidRDefault="00892657" w:rsidP="009535B5">
      <w:pPr>
        <w:pStyle w:val="Paragraphedeliste"/>
        <w:jc w:val="both"/>
        <w:rPr>
          <w:rFonts w:ascii="Century Gothic" w:hAnsi="Century Gothic"/>
          <w:i/>
          <w:iCs/>
        </w:rPr>
      </w:pPr>
    </w:p>
    <w:p w14:paraId="1E8C3A52" w14:textId="77777777" w:rsidR="00CC1C7D" w:rsidRDefault="009535B5" w:rsidP="009535B5">
      <w:pPr>
        <w:pStyle w:val="Paragraphedeliste"/>
        <w:numPr>
          <w:ilvl w:val="0"/>
          <w:numId w:val="1"/>
        </w:numPr>
        <w:jc w:val="both"/>
        <w:rPr>
          <w:rFonts w:ascii="Century Gothic" w:hAnsi="Century Gothic"/>
        </w:rPr>
      </w:pPr>
      <w:r w:rsidRPr="009535B5">
        <w:rPr>
          <w:rFonts w:ascii="Century Gothic" w:hAnsi="Century Gothic"/>
          <w:b/>
          <w:bCs/>
        </w:rPr>
        <w:t>14h45</w:t>
      </w:r>
      <w:r>
        <w:rPr>
          <w:rFonts w:ascii="Century Gothic" w:hAnsi="Century Gothic"/>
          <w:b/>
          <w:bCs/>
        </w:rPr>
        <w:t xml:space="preserve"> -</w:t>
      </w:r>
      <w:r w:rsidRPr="009535B5">
        <w:rPr>
          <w:rFonts w:ascii="Century Gothic" w:hAnsi="Century Gothic"/>
          <w:b/>
        </w:rPr>
        <w:t>Atelier 4 :</w:t>
      </w:r>
      <w:r>
        <w:rPr>
          <w:rFonts w:ascii="Century Gothic" w:hAnsi="Century Gothic"/>
        </w:rPr>
        <w:t xml:space="preserve"> </w:t>
      </w:r>
      <w:r w:rsidR="00CC1C7D">
        <w:rPr>
          <w:rFonts w:ascii="Century Gothic" w:hAnsi="Century Gothic"/>
        </w:rPr>
        <w:t xml:space="preserve">Générez gratuitement et facilement avec GEO-DELIM les arrêtés d’alignement et de délimitation </w:t>
      </w:r>
    </w:p>
    <w:p w14:paraId="7417192E" w14:textId="77777777" w:rsidR="00CC1C7D" w:rsidRPr="00CC1C7D" w:rsidRDefault="00CC1C7D" w:rsidP="00CC1C7D">
      <w:pPr>
        <w:pStyle w:val="Paragraphedeliste"/>
        <w:jc w:val="both"/>
        <w:rPr>
          <w:rFonts w:ascii="Century Gothic" w:hAnsi="Century Gothic"/>
          <w:b/>
          <w:bCs/>
          <w:sz w:val="18"/>
          <w:szCs w:val="18"/>
        </w:rPr>
      </w:pPr>
    </w:p>
    <w:p w14:paraId="4A1417A7" w14:textId="6764DC53" w:rsidR="00193A39" w:rsidRPr="00CC1C7D" w:rsidRDefault="00CC1C7D" w:rsidP="00CC1C7D">
      <w:pPr>
        <w:pStyle w:val="Paragraphedeliste"/>
        <w:ind w:left="1985"/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bCs/>
          <w:sz w:val="18"/>
          <w:szCs w:val="18"/>
        </w:rPr>
        <w:t>P</w:t>
      </w:r>
      <w:r w:rsidR="00193A39" w:rsidRPr="00CC1C7D">
        <w:rPr>
          <w:rFonts w:ascii="Century Gothic" w:hAnsi="Century Gothic"/>
          <w:sz w:val="18"/>
          <w:szCs w:val="18"/>
        </w:rPr>
        <w:t>résentation</w:t>
      </w:r>
      <w:r>
        <w:rPr>
          <w:rFonts w:ascii="Century Gothic" w:hAnsi="Century Gothic"/>
          <w:sz w:val="18"/>
          <w:szCs w:val="18"/>
        </w:rPr>
        <w:t xml:space="preserve"> GEO-DELIM - C</w:t>
      </w:r>
      <w:r w:rsidR="00193A39" w:rsidRPr="00CC1C7D">
        <w:rPr>
          <w:rFonts w:ascii="Century Gothic" w:hAnsi="Century Gothic"/>
          <w:sz w:val="18"/>
          <w:szCs w:val="18"/>
        </w:rPr>
        <w:t>as pratiques</w:t>
      </w:r>
      <w:r w:rsidR="00E01698" w:rsidRPr="00CC1C7D">
        <w:rPr>
          <w:rFonts w:ascii="Century Gothic" w:hAnsi="Century Gothic"/>
          <w:sz w:val="18"/>
          <w:szCs w:val="18"/>
        </w:rPr>
        <w:t xml:space="preserve"> </w:t>
      </w:r>
      <w:r>
        <w:rPr>
          <w:rFonts w:ascii="Century Gothic" w:hAnsi="Century Gothic"/>
          <w:sz w:val="18"/>
          <w:szCs w:val="18"/>
        </w:rPr>
        <w:t xml:space="preserve">- </w:t>
      </w:r>
      <w:r w:rsidR="00193A39" w:rsidRPr="00CC1C7D">
        <w:rPr>
          <w:rFonts w:ascii="Century Gothic" w:hAnsi="Century Gothic"/>
          <w:bCs/>
          <w:sz w:val="18"/>
          <w:szCs w:val="18"/>
        </w:rPr>
        <w:t>Quest</w:t>
      </w:r>
      <w:r w:rsidR="009535B5" w:rsidRPr="00CC1C7D">
        <w:rPr>
          <w:rFonts w:ascii="Century Gothic" w:hAnsi="Century Gothic"/>
          <w:bCs/>
          <w:sz w:val="18"/>
          <w:szCs w:val="18"/>
        </w:rPr>
        <w:t xml:space="preserve">ions/Réponses </w:t>
      </w:r>
      <w:r>
        <w:rPr>
          <w:rFonts w:ascii="Century Gothic" w:hAnsi="Century Gothic"/>
          <w:bCs/>
          <w:sz w:val="18"/>
          <w:szCs w:val="18"/>
        </w:rPr>
        <w:t>– Témoignages UTILISATEURS – Questions / Réponses</w:t>
      </w:r>
    </w:p>
    <w:p w14:paraId="7FDC392E" w14:textId="77777777" w:rsidR="00892657" w:rsidRPr="009535B5" w:rsidRDefault="00892657" w:rsidP="009535B5">
      <w:pPr>
        <w:pStyle w:val="Paragraphedeliste"/>
        <w:jc w:val="both"/>
        <w:rPr>
          <w:rFonts w:ascii="Century Gothic" w:hAnsi="Century Gothic"/>
          <w:i/>
          <w:iCs/>
        </w:rPr>
      </w:pPr>
    </w:p>
    <w:p w14:paraId="3E8A9FE8" w14:textId="69A1124D" w:rsidR="00193A39" w:rsidRPr="009535B5" w:rsidRDefault="00892657" w:rsidP="009535B5">
      <w:pPr>
        <w:pStyle w:val="Paragraphedeliste"/>
        <w:numPr>
          <w:ilvl w:val="0"/>
          <w:numId w:val="1"/>
        </w:numPr>
        <w:jc w:val="both"/>
        <w:rPr>
          <w:rFonts w:ascii="Century Gothic" w:hAnsi="Century Gothic"/>
        </w:rPr>
      </w:pPr>
      <w:r w:rsidRPr="009535B5">
        <w:rPr>
          <w:rFonts w:ascii="Century Gothic" w:hAnsi="Century Gothic"/>
          <w:b/>
          <w:bCs/>
        </w:rPr>
        <w:t>1</w:t>
      </w:r>
      <w:r w:rsidR="009535B5" w:rsidRPr="009535B5">
        <w:rPr>
          <w:rFonts w:ascii="Century Gothic" w:hAnsi="Century Gothic"/>
          <w:b/>
          <w:bCs/>
        </w:rPr>
        <w:t>5</w:t>
      </w:r>
      <w:r w:rsidR="009535B5">
        <w:rPr>
          <w:rFonts w:ascii="Century Gothic" w:hAnsi="Century Gothic"/>
          <w:b/>
          <w:bCs/>
        </w:rPr>
        <w:t>h</w:t>
      </w:r>
      <w:r w:rsidR="009535B5" w:rsidRPr="009535B5">
        <w:rPr>
          <w:rFonts w:ascii="Century Gothic" w:hAnsi="Century Gothic"/>
          <w:b/>
          <w:bCs/>
        </w:rPr>
        <w:t>45</w:t>
      </w:r>
      <w:r w:rsidR="009535B5">
        <w:rPr>
          <w:rFonts w:ascii="Century Gothic" w:hAnsi="Century Gothic"/>
          <w:b/>
          <w:bCs/>
        </w:rPr>
        <w:t> :</w:t>
      </w:r>
      <w:r w:rsidR="009535B5" w:rsidRPr="009535B5">
        <w:rPr>
          <w:rFonts w:ascii="Century Gothic" w:hAnsi="Century Gothic"/>
          <w:b/>
          <w:bCs/>
        </w:rPr>
        <w:t xml:space="preserve"> </w:t>
      </w:r>
      <w:r w:rsidR="009535B5" w:rsidRPr="0095428B">
        <w:rPr>
          <w:rFonts w:ascii="Century Gothic" w:hAnsi="Century Gothic"/>
          <w:b/>
          <w:bCs/>
        </w:rPr>
        <w:t xml:space="preserve">QUIZ DE </w:t>
      </w:r>
      <w:r w:rsidR="0095428B" w:rsidRPr="0095428B">
        <w:rPr>
          <w:rFonts w:ascii="Century Gothic" w:hAnsi="Century Gothic"/>
          <w:b/>
          <w:bCs/>
        </w:rPr>
        <w:t>CLÔTURE</w:t>
      </w:r>
      <w:r w:rsidR="009535B5" w:rsidRPr="009535B5">
        <w:rPr>
          <w:rFonts w:ascii="Century Gothic" w:hAnsi="Century Gothic"/>
        </w:rPr>
        <w:t xml:space="preserve"> </w:t>
      </w:r>
    </w:p>
    <w:p w14:paraId="67256D68" w14:textId="77777777" w:rsidR="00193A39" w:rsidRPr="009535B5" w:rsidRDefault="00193A39" w:rsidP="009535B5">
      <w:pPr>
        <w:pStyle w:val="Paragraphedeliste"/>
        <w:jc w:val="both"/>
        <w:rPr>
          <w:rFonts w:ascii="Century Gothic" w:hAnsi="Century Gothic"/>
          <w:i/>
          <w:iCs/>
        </w:rPr>
      </w:pPr>
    </w:p>
    <w:p w14:paraId="21E31EBA" w14:textId="55CA92CB" w:rsidR="00193A39" w:rsidRPr="009535B5" w:rsidRDefault="009535B5" w:rsidP="009535B5">
      <w:pPr>
        <w:pStyle w:val="Paragraphedeliste"/>
        <w:numPr>
          <w:ilvl w:val="0"/>
          <w:numId w:val="2"/>
        </w:numPr>
        <w:jc w:val="both"/>
        <w:rPr>
          <w:rFonts w:ascii="Century Gothic" w:hAnsi="Century Gothic"/>
          <w:i/>
          <w:iCs/>
        </w:rPr>
      </w:pPr>
      <w:r w:rsidRPr="009535B5">
        <w:rPr>
          <w:rFonts w:ascii="Century Gothic" w:hAnsi="Century Gothic"/>
          <w:b/>
          <w:bCs/>
          <w:i/>
          <w:iCs/>
        </w:rPr>
        <w:t xml:space="preserve">16 :15 : </w:t>
      </w:r>
      <w:r w:rsidR="00A468A6">
        <w:rPr>
          <w:rFonts w:ascii="Century Gothic" w:hAnsi="Century Gothic"/>
          <w:b/>
          <w:bCs/>
          <w:i/>
          <w:iCs/>
        </w:rPr>
        <w:t>BILAN DE LA JOURNEE</w:t>
      </w:r>
      <w:r w:rsidR="00193A39" w:rsidRPr="009535B5">
        <w:rPr>
          <w:rFonts w:ascii="Century Gothic" w:hAnsi="Century Gothic"/>
          <w:i/>
          <w:iCs/>
        </w:rPr>
        <w:t xml:space="preserve"> avec mot de la fin à nos hôtes et annonce des Assises de la Sobriété Foncière des 3 &amp; 4 Juillet 2024 conduites par l'OGE</w:t>
      </w:r>
    </w:p>
    <w:p w14:paraId="211E8749" w14:textId="77777777" w:rsidR="00077FB9" w:rsidRPr="009535B5" w:rsidRDefault="00077FB9" w:rsidP="009535B5">
      <w:pPr>
        <w:pStyle w:val="Sansinterligne"/>
        <w:jc w:val="both"/>
      </w:pPr>
    </w:p>
    <w:p w14:paraId="2B38BA76" w14:textId="77777777" w:rsidR="00E01698" w:rsidRPr="00E01698" w:rsidRDefault="00E01698" w:rsidP="00E01698">
      <w:pPr>
        <w:pStyle w:val="Sansinterligne"/>
        <w:jc w:val="both"/>
        <w:rPr>
          <w:rFonts w:ascii="Century Gothic" w:hAnsi="Century Gothic"/>
          <w:sz w:val="18"/>
          <w:szCs w:val="20"/>
        </w:rPr>
      </w:pPr>
      <w:r w:rsidRPr="00E01698">
        <w:rPr>
          <w:rFonts w:ascii="Century Gothic" w:hAnsi="Century Gothic" w:cs="Calibri"/>
          <w:color w:val="212121"/>
          <w:sz w:val="18"/>
          <w:szCs w:val="20"/>
          <w:lang w:eastAsia="fr-FR"/>
        </w:rPr>
        <w:t xml:space="preserve">Intervenants : </w:t>
      </w:r>
      <w:r w:rsidRPr="00E01698">
        <w:rPr>
          <w:rFonts w:ascii="Century Gothic" w:hAnsi="Century Gothic"/>
          <w:i/>
          <w:iCs/>
          <w:sz w:val="18"/>
          <w:szCs w:val="20"/>
        </w:rPr>
        <w:t xml:space="preserve">Samuel DELIANCOURT, magistrat et </w:t>
      </w:r>
      <w:r w:rsidRPr="00E01698">
        <w:rPr>
          <w:rFonts w:ascii="Century Gothic" w:hAnsi="Century Gothic"/>
          <w:sz w:val="18"/>
          <w:szCs w:val="20"/>
        </w:rPr>
        <w:t>Rapporteur public à la Cour administrative d'appel de Lyon ; membre de la Commission Propriété des Personnes Publiques de l’Ordre des Géomètres-Experts ;</w:t>
      </w:r>
      <w:r w:rsidR="009535B5">
        <w:rPr>
          <w:rFonts w:ascii="Century Gothic" w:hAnsi="Century Gothic"/>
          <w:sz w:val="18"/>
          <w:szCs w:val="20"/>
        </w:rPr>
        <w:t xml:space="preserve"> </w:t>
      </w:r>
      <w:r w:rsidRPr="00E01698">
        <w:rPr>
          <w:rFonts w:ascii="Century Gothic" w:hAnsi="Century Gothic"/>
          <w:bCs/>
          <w:i/>
          <w:iCs/>
          <w:sz w:val="18"/>
          <w:szCs w:val="20"/>
        </w:rPr>
        <w:t>Patrick BEZARD-FALGAS</w:t>
      </w:r>
      <w:r>
        <w:rPr>
          <w:rFonts w:ascii="Century Gothic" w:hAnsi="Century Gothic"/>
          <w:bCs/>
          <w:i/>
          <w:iCs/>
          <w:sz w:val="18"/>
          <w:szCs w:val="20"/>
        </w:rPr>
        <w:t xml:space="preserve">, </w:t>
      </w:r>
      <w:r w:rsidRPr="00E01698">
        <w:rPr>
          <w:rFonts w:ascii="Century Gothic" w:hAnsi="Century Gothic"/>
          <w:sz w:val="18"/>
          <w:szCs w:val="20"/>
        </w:rPr>
        <w:t>Géomètre-Expert Honoraire, Directeur Général de la SAS GEOFONCIER</w:t>
      </w:r>
      <w:r>
        <w:rPr>
          <w:rFonts w:ascii="Century Gothic" w:hAnsi="Century Gothic"/>
          <w:sz w:val="18"/>
          <w:szCs w:val="20"/>
        </w:rPr>
        <w:t> ;</w:t>
      </w:r>
      <w:r w:rsidR="009535B5">
        <w:rPr>
          <w:rFonts w:ascii="Century Gothic" w:hAnsi="Century Gothic"/>
          <w:sz w:val="18"/>
          <w:szCs w:val="20"/>
        </w:rPr>
        <w:t xml:space="preserve"> </w:t>
      </w:r>
      <w:r w:rsidRPr="00E01698">
        <w:rPr>
          <w:rFonts w:ascii="Century Gothic" w:hAnsi="Century Gothic"/>
          <w:bCs/>
          <w:i/>
          <w:iCs/>
          <w:sz w:val="18"/>
          <w:szCs w:val="20"/>
        </w:rPr>
        <w:t>Guillaume TUQUOI</w:t>
      </w:r>
      <w:r w:rsidRPr="00E01698">
        <w:rPr>
          <w:rFonts w:ascii="Century Gothic" w:hAnsi="Century Gothic"/>
          <w:sz w:val="18"/>
          <w:szCs w:val="20"/>
        </w:rPr>
        <w:t>, Géomètre-Expert ,</w:t>
      </w:r>
      <w:r>
        <w:rPr>
          <w:rFonts w:ascii="Century Gothic" w:hAnsi="Century Gothic"/>
          <w:sz w:val="18"/>
          <w:szCs w:val="20"/>
        </w:rPr>
        <w:t xml:space="preserve"> </w:t>
      </w:r>
      <w:r w:rsidRPr="00E01698">
        <w:rPr>
          <w:rFonts w:ascii="Century Gothic" w:hAnsi="Century Gothic"/>
          <w:sz w:val="18"/>
          <w:szCs w:val="20"/>
        </w:rPr>
        <w:t>Délégué GEOFONCIER du Conseil Régional</w:t>
      </w:r>
      <w:r>
        <w:rPr>
          <w:rFonts w:ascii="Century Gothic" w:hAnsi="Century Gothic"/>
          <w:sz w:val="18"/>
          <w:szCs w:val="20"/>
        </w:rPr>
        <w:t xml:space="preserve"> de l’Ordre des Géomètres-Experts de BORDEAUX ;</w:t>
      </w:r>
      <w:r w:rsidR="009535B5">
        <w:rPr>
          <w:rFonts w:ascii="Century Gothic" w:hAnsi="Century Gothic"/>
          <w:sz w:val="18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Gilles DUFOURCQ, Géomètre-Expert</w:t>
      </w:r>
      <w:r w:rsidRPr="00E01698">
        <w:rPr>
          <w:rFonts w:ascii="Century Gothic" w:hAnsi="Century Gothic"/>
          <w:sz w:val="18"/>
          <w:szCs w:val="20"/>
        </w:rPr>
        <w:t>,</w:t>
      </w:r>
      <w:r>
        <w:rPr>
          <w:rFonts w:ascii="Century Gothic" w:hAnsi="Century Gothic"/>
          <w:sz w:val="18"/>
          <w:szCs w:val="20"/>
        </w:rPr>
        <w:t xml:space="preserve"> </w:t>
      </w:r>
      <w:r w:rsidRPr="00E01698">
        <w:rPr>
          <w:rFonts w:ascii="Century Gothic" w:hAnsi="Century Gothic"/>
          <w:sz w:val="18"/>
          <w:szCs w:val="20"/>
        </w:rPr>
        <w:t xml:space="preserve">Délégué </w:t>
      </w:r>
      <w:r>
        <w:rPr>
          <w:rFonts w:ascii="Century Gothic" w:hAnsi="Century Gothic"/>
          <w:sz w:val="18"/>
          <w:szCs w:val="20"/>
        </w:rPr>
        <w:t>à la Propriété des Personnes Publiques au C</w:t>
      </w:r>
      <w:r w:rsidRPr="00E01698">
        <w:rPr>
          <w:rFonts w:ascii="Century Gothic" w:hAnsi="Century Gothic"/>
          <w:sz w:val="18"/>
          <w:szCs w:val="20"/>
        </w:rPr>
        <w:t>onseil Régional</w:t>
      </w:r>
      <w:r>
        <w:rPr>
          <w:rFonts w:ascii="Century Gothic" w:hAnsi="Century Gothic"/>
          <w:sz w:val="18"/>
          <w:szCs w:val="20"/>
        </w:rPr>
        <w:t xml:space="preserve"> de l’Ordre des Géomètres-Experts de BORDEAUX ;</w:t>
      </w:r>
    </w:p>
    <w:sectPr w:rsidR="00E01698" w:rsidRPr="00E01698" w:rsidSect="00A31E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330177"/>
    <w:multiLevelType w:val="hybridMultilevel"/>
    <w:tmpl w:val="AA1A2E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D0449C"/>
    <w:multiLevelType w:val="hybridMultilevel"/>
    <w:tmpl w:val="AB36B79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333904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483517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A39"/>
    <w:rsid w:val="00040FB9"/>
    <w:rsid w:val="00077FB9"/>
    <w:rsid w:val="000D252E"/>
    <w:rsid w:val="001241EE"/>
    <w:rsid w:val="00193A39"/>
    <w:rsid w:val="00200CEB"/>
    <w:rsid w:val="0025498D"/>
    <w:rsid w:val="0028420F"/>
    <w:rsid w:val="0031383A"/>
    <w:rsid w:val="003760F8"/>
    <w:rsid w:val="0045796B"/>
    <w:rsid w:val="00547013"/>
    <w:rsid w:val="005B28BD"/>
    <w:rsid w:val="006A6655"/>
    <w:rsid w:val="0074546C"/>
    <w:rsid w:val="008236C6"/>
    <w:rsid w:val="00836C08"/>
    <w:rsid w:val="00892657"/>
    <w:rsid w:val="008B2105"/>
    <w:rsid w:val="008B325F"/>
    <w:rsid w:val="009535B5"/>
    <w:rsid w:val="0095428B"/>
    <w:rsid w:val="00A31ECD"/>
    <w:rsid w:val="00A468A6"/>
    <w:rsid w:val="00A912A1"/>
    <w:rsid w:val="00B8557D"/>
    <w:rsid w:val="00BF0C9D"/>
    <w:rsid w:val="00C36729"/>
    <w:rsid w:val="00CC1C7D"/>
    <w:rsid w:val="00D34308"/>
    <w:rsid w:val="00DD02A8"/>
    <w:rsid w:val="00E01698"/>
    <w:rsid w:val="00E41320"/>
    <w:rsid w:val="00E53AF0"/>
    <w:rsid w:val="00ED3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937C3"/>
  <w15:docId w15:val="{39A314C4-8C94-47E6-8EC0-2947FE643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93A39"/>
    <w:pPr>
      <w:spacing w:after="0" w:line="240" w:lineRule="auto"/>
      <w:ind w:left="720"/>
    </w:pPr>
    <w:rPr>
      <w:rFonts w:ascii="Calibri" w:hAnsi="Calibri" w:cs="Calibri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93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93A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B21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ansinterligne">
    <w:name w:val="No Spacing"/>
    <w:uiPriority w:val="1"/>
    <w:qFormat/>
    <w:rsid w:val="008B21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95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329</Words>
  <Characters>1812</Characters>
  <Application>Microsoft Office Word</Application>
  <DocSecurity>4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GEO-PC</dc:creator>
  <cp:keywords/>
  <dc:description/>
  <cp:lastModifiedBy>Claude Rey</cp:lastModifiedBy>
  <cp:revision>2</cp:revision>
  <dcterms:created xsi:type="dcterms:W3CDTF">2024-03-20T13:59:00Z</dcterms:created>
  <dcterms:modified xsi:type="dcterms:W3CDTF">2024-03-20T13:59:00Z</dcterms:modified>
</cp:coreProperties>
</file>